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6F62F6"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780FF23D" w14:textId="77777777" w:rsidR="006F62F6" w:rsidRPr="006F62F6" w:rsidRDefault="006F62F6" w:rsidP="006F62F6">
            <w:pPr>
              <w:spacing w:before="120" w:after="240" w:line="276" w:lineRule="auto"/>
              <w:jc w:val="both"/>
              <w:rPr>
                <w:rFonts w:ascii="Calibri" w:eastAsia="Calibri" w:hAnsi="Calibri" w:cs="Calibri"/>
                <w:b/>
                <w:bCs/>
                <w:sz w:val="22"/>
                <w:szCs w:val="22"/>
                <w:lang w:val="it-IT"/>
              </w:rPr>
            </w:pPr>
            <w:r w:rsidRPr="006F62F6">
              <w:rPr>
                <w:rFonts w:ascii="Calibri" w:eastAsia="Calibri" w:hAnsi="Calibri" w:cs="Calibri"/>
                <w:b/>
                <w:bCs/>
                <w:sz w:val="22"/>
                <w:szCs w:val="22"/>
                <w:lang w:val="it-IT"/>
              </w:rPr>
              <w:t>OGGETTO: Piano nazionale di ripresa e resilienza, Missione 4 – Istruzione e ricerca – Componente 1 – Potenziamento dell’offerta dei servizi di istruzione: dagli asili nido alle università – Investimento 3.1 “</w:t>
            </w:r>
            <w:r w:rsidRPr="006F62F6">
              <w:rPr>
                <w:rFonts w:ascii="Calibri" w:eastAsia="Calibri" w:hAnsi="Calibri" w:cs="Calibri"/>
                <w:b/>
                <w:bCs/>
                <w:i/>
                <w:iCs/>
                <w:sz w:val="22"/>
                <w:szCs w:val="22"/>
                <w:lang w:val="it-IT"/>
              </w:rPr>
              <w:t>Nuove competenze e nuovi linguaggi</w:t>
            </w:r>
            <w:r w:rsidRPr="006F62F6">
              <w:rPr>
                <w:rFonts w:ascii="Calibri" w:eastAsia="Calibri" w:hAnsi="Calibri" w:cs="Calibri"/>
                <w:b/>
                <w:bCs/>
                <w:sz w:val="22"/>
                <w:szCs w:val="22"/>
                <w:lang w:val="it-IT"/>
              </w:rPr>
              <w:t xml:space="preserve">”, finanziato dall’Unione europea – </w:t>
            </w:r>
            <w:proofErr w:type="spellStart"/>
            <w:r w:rsidRPr="006F62F6">
              <w:rPr>
                <w:rFonts w:ascii="Calibri" w:eastAsia="Calibri" w:hAnsi="Calibri" w:cs="Calibri"/>
                <w:b/>
                <w:bCs/>
                <w:i/>
                <w:iCs/>
                <w:sz w:val="22"/>
                <w:szCs w:val="22"/>
                <w:lang w:val="it-IT"/>
              </w:rPr>
              <w:t>Next</w:t>
            </w:r>
            <w:proofErr w:type="spellEnd"/>
            <w:r w:rsidRPr="006F62F6">
              <w:rPr>
                <w:rFonts w:ascii="Calibri" w:eastAsia="Calibri" w:hAnsi="Calibri" w:cs="Calibri"/>
                <w:b/>
                <w:bCs/>
                <w:i/>
                <w:iCs/>
                <w:sz w:val="22"/>
                <w:szCs w:val="22"/>
                <w:lang w:val="it-IT"/>
              </w:rPr>
              <w:t xml:space="preserve"> Generation EU</w:t>
            </w:r>
            <w:r w:rsidRPr="006F62F6">
              <w:rPr>
                <w:rFonts w:ascii="Calibri" w:eastAsia="Calibri" w:hAnsi="Calibri" w:cs="Calibri"/>
                <w:b/>
                <w:bCs/>
                <w:sz w:val="22"/>
                <w:szCs w:val="22"/>
                <w:lang w:val="it-IT"/>
              </w:rPr>
              <w:t xml:space="preserve"> – “</w:t>
            </w:r>
            <w:r w:rsidRPr="006F62F6">
              <w:rPr>
                <w:rFonts w:ascii="Calibri" w:eastAsia="Calibri" w:hAnsi="Calibri" w:cs="Calibri"/>
                <w:b/>
                <w:bCs/>
                <w:i/>
                <w:iCs/>
                <w:sz w:val="22"/>
                <w:szCs w:val="22"/>
                <w:lang w:val="it-IT"/>
              </w:rPr>
              <w:t>Azioni di potenziamento delle competenze STEM e multilinguistiche</w:t>
            </w:r>
            <w:r w:rsidRPr="006F62F6">
              <w:rPr>
                <w:rFonts w:ascii="Calibri" w:eastAsia="Calibri" w:hAnsi="Calibri" w:cs="Calibri"/>
                <w:b/>
                <w:bCs/>
                <w:sz w:val="22"/>
                <w:szCs w:val="22"/>
                <w:lang w:val="it-IT"/>
              </w:rPr>
              <w:t>”</w:t>
            </w:r>
          </w:p>
          <w:p w14:paraId="16CD0CF1" w14:textId="77777777" w:rsidR="006F62F6" w:rsidRPr="006F62F6" w:rsidRDefault="006F62F6" w:rsidP="006F62F6">
            <w:pPr>
              <w:spacing w:before="120" w:after="240" w:line="276" w:lineRule="auto"/>
              <w:jc w:val="both"/>
              <w:rPr>
                <w:rFonts w:ascii="Calibri" w:eastAsia="Calibri" w:hAnsi="Calibri" w:cs="Calibri"/>
                <w:b/>
                <w:bCs/>
                <w:i/>
                <w:iCs/>
                <w:sz w:val="22"/>
                <w:szCs w:val="22"/>
                <w:lang w:val="it-IT"/>
              </w:rPr>
            </w:pPr>
            <w:r w:rsidRPr="006F62F6">
              <w:rPr>
                <w:rFonts w:ascii="Calibri" w:eastAsia="Calibri" w:hAnsi="Calibri" w:cs="Calibri"/>
                <w:b/>
                <w:bCs/>
                <w:sz w:val="22"/>
                <w:szCs w:val="22"/>
                <w:lang w:val="it-IT"/>
              </w:rPr>
              <w:t xml:space="preserve">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p>
          <w:p w14:paraId="537639EA" w14:textId="77777777" w:rsidR="006F62F6" w:rsidRPr="006F62F6" w:rsidRDefault="006F62F6" w:rsidP="006F62F6">
            <w:pPr>
              <w:spacing w:after="40" w:line="259" w:lineRule="auto"/>
              <w:jc w:val="center"/>
              <w:rPr>
                <w:rFonts w:ascii="Calibri" w:eastAsia="Calibri" w:hAnsi="Calibri"/>
                <w:b/>
                <w:bCs/>
                <w:sz w:val="22"/>
                <w:szCs w:val="22"/>
                <w:lang w:val="it-IT"/>
              </w:rPr>
            </w:pPr>
            <w:r w:rsidRPr="006F62F6">
              <w:rPr>
                <w:rFonts w:ascii="Calibri" w:eastAsia="Calibri" w:hAnsi="Calibri"/>
                <w:b/>
                <w:bCs/>
                <w:sz w:val="22"/>
                <w:szCs w:val="22"/>
                <w:lang w:val="it-IT"/>
              </w:rPr>
              <w:t>Azioni di potenziamento delle competenze STEM e multilinguistiche</w:t>
            </w:r>
          </w:p>
          <w:p w14:paraId="7998A0F8" w14:textId="77777777" w:rsidR="006F62F6" w:rsidRPr="006F62F6" w:rsidRDefault="006F62F6" w:rsidP="006F62F6">
            <w:pPr>
              <w:spacing w:after="40" w:line="259" w:lineRule="auto"/>
              <w:jc w:val="center"/>
              <w:rPr>
                <w:rFonts w:ascii="Calibri" w:eastAsia="Calibri" w:hAnsi="Calibri"/>
                <w:b/>
                <w:bCs/>
                <w:sz w:val="22"/>
                <w:szCs w:val="22"/>
                <w:lang w:val="it-IT"/>
              </w:rPr>
            </w:pPr>
            <w:r w:rsidRPr="006F62F6">
              <w:rPr>
                <w:rFonts w:ascii="Calibri" w:eastAsia="Calibri" w:hAnsi="Calibri"/>
                <w:b/>
                <w:bCs/>
                <w:sz w:val="22"/>
                <w:szCs w:val="22"/>
                <w:lang w:val="it-IT"/>
              </w:rPr>
              <w:t>(D.M. n. 65/2023)</w:t>
            </w:r>
          </w:p>
          <w:p w14:paraId="5F95063A" w14:textId="77777777" w:rsidR="006F62F6" w:rsidRPr="006F62F6" w:rsidRDefault="006F62F6" w:rsidP="006F62F6">
            <w:pPr>
              <w:spacing w:line="276" w:lineRule="auto"/>
              <w:contextualSpacing/>
              <w:jc w:val="center"/>
              <w:textAlignment w:val="center"/>
              <w:rPr>
                <w:rFonts w:ascii="Calibri" w:eastAsia="Calibri" w:hAnsi="Calibri" w:cs="Calibri"/>
                <w:b/>
                <w:bCs/>
                <w:sz w:val="22"/>
                <w:szCs w:val="22"/>
                <w:lang w:val="it-IT"/>
              </w:rPr>
            </w:pPr>
            <w:r w:rsidRPr="006F62F6">
              <w:rPr>
                <w:rFonts w:ascii="Calibri" w:eastAsia="Calibri" w:hAnsi="Calibri" w:cs="Calibri"/>
                <w:b/>
                <w:bCs/>
                <w:sz w:val="22"/>
                <w:szCs w:val="22"/>
                <w:lang w:val="it-IT"/>
              </w:rPr>
              <w:t>Progetto PNRR: M4C1I3.1-2023-1143-P-27970 “</w:t>
            </w:r>
            <w:r w:rsidRPr="006F62F6">
              <w:rPr>
                <w:rFonts w:ascii="Calibri" w:eastAsia="Calibri" w:hAnsi="Calibri" w:cs="Calibri"/>
                <w:b/>
                <w:bCs/>
                <w:i/>
                <w:sz w:val="22"/>
                <w:szCs w:val="22"/>
                <w:lang w:val="it-IT"/>
              </w:rPr>
              <w:t>Tecnologie e linguaggi per il futuro</w:t>
            </w:r>
            <w:r w:rsidRPr="006F62F6">
              <w:rPr>
                <w:rFonts w:ascii="Calibri" w:eastAsia="Calibri" w:hAnsi="Calibri" w:cs="Calibri"/>
                <w:b/>
                <w:bCs/>
                <w:sz w:val="22"/>
                <w:szCs w:val="22"/>
                <w:lang w:val="it-IT"/>
              </w:rPr>
              <w:t>”</w:t>
            </w:r>
          </w:p>
          <w:p w14:paraId="47731536" w14:textId="731CD275" w:rsidR="00DB4C6D" w:rsidRDefault="006F62F6" w:rsidP="006F62F6">
            <w:pPr>
              <w:spacing w:beforeLines="60" w:before="144" w:afterLines="60" w:after="144" w:line="276" w:lineRule="auto"/>
              <w:jc w:val="center"/>
              <w:rPr>
                <w:rFonts w:asciiTheme="minorHAnsi" w:hAnsiTheme="minorHAnsi" w:cstheme="minorHAnsi"/>
                <w:b/>
                <w:sz w:val="22"/>
                <w:szCs w:val="22"/>
                <w:u w:val="single"/>
                <w:lang w:val="it-IT" w:bidi="it-IT"/>
              </w:rPr>
            </w:pPr>
            <w:r w:rsidRPr="006F62F6">
              <w:rPr>
                <w:rFonts w:ascii="Calibri" w:eastAsia="Calibri" w:hAnsi="Calibri" w:cs="Calibri"/>
                <w:sz w:val="22"/>
                <w:szCs w:val="22"/>
                <w:lang w:val="it-IT"/>
              </w:rPr>
              <w:t>CUP: D64D23002600006</w:t>
            </w:r>
          </w:p>
          <w:p w14:paraId="4038A2D1" w14:textId="0300B543"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w:t>
            </w:r>
            <w:bookmarkStart w:id="0" w:name="_GoBack"/>
            <w:bookmarkEnd w:id="0"/>
            <w:r w:rsidR="00117D6E">
              <w:rPr>
                <w:rFonts w:asciiTheme="minorHAnsi" w:hAnsiTheme="minorHAnsi" w:cstheme="minorHAnsi"/>
                <w:b/>
                <w:bCs/>
                <w:sz w:val="22"/>
                <w:szCs w:val="22"/>
                <w:u w:val="single"/>
                <w:lang w:val="it-IT"/>
              </w:rPr>
              <w:t>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1" w:name="_Hlk101543056"/>
      <w:r w:rsidRPr="00F6665D">
        <w:rPr>
          <w:rFonts w:asciiTheme="minorHAnsi" w:hAnsiTheme="minorHAnsi" w:cstheme="minorHAnsi"/>
          <w:b/>
          <w:sz w:val="22"/>
          <w:szCs w:val="22"/>
          <w:lang w:val="it-IT"/>
        </w:rPr>
        <w:t>___________</w:t>
      </w:r>
      <w:bookmarkEnd w:id="1"/>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2"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3" w:name="_Hlk76717201"/>
      <w:bookmarkEnd w:id="2"/>
      <w:r w:rsidRPr="00F6665D">
        <w:rPr>
          <w:rFonts w:asciiTheme="minorHAnsi" w:hAnsiTheme="minorHAnsi" w:cstheme="minorHAnsi"/>
          <w:b/>
          <w:sz w:val="22"/>
          <w:szCs w:val="22"/>
          <w:lang w:val="it-IT"/>
        </w:rPr>
        <w:t xml:space="preserve"> Via/Piazza _______________________________</w:t>
      </w:r>
      <w:bookmarkStart w:id="4" w:name="_Hlk101543162"/>
      <w:r w:rsidRPr="00F6665D">
        <w:rPr>
          <w:rFonts w:asciiTheme="minorHAnsi" w:hAnsiTheme="minorHAnsi" w:cstheme="minorHAnsi"/>
          <w:b/>
          <w:sz w:val="22"/>
          <w:szCs w:val="22"/>
          <w:lang w:val="it-IT"/>
        </w:rPr>
        <w:t>_</w:t>
      </w:r>
      <w:bookmarkStart w:id="5" w:name="_Hlk101543132"/>
      <w:r w:rsidRPr="00F6665D">
        <w:rPr>
          <w:rFonts w:asciiTheme="minorHAnsi" w:hAnsiTheme="minorHAnsi" w:cstheme="minorHAnsi"/>
          <w:b/>
          <w:sz w:val="22"/>
          <w:szCs w:val="22"/>
          <w:lang w:val="it-IT"/>
        </w:rPr>
        <w:t>_______________</w:t>
      </w:r>
      <w:bookmarkEnd w:id="4"/>
      <w:bookmarkEnd w:id="5"/>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3"/>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4328F943" w:rsidR="00F6665D" w:rsidRPr="009D3810" w:rsidRDefault="0015477D" w:rsidP="001B50B9">
      <w:pPr>
        <w:spacing w:before="120" w:after="120"/>
        <w:ind w:right="-1"/>
        <w:jc w:val="both"/>
        <w:rPr>
          <w:rFonts w:asciiTheme="minorHAnsi" w:hAnsiTheme="minorHAnsi" w:cstheme="minorHAns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w:t>
      </w:r>
      <w:r w:rsidR="00672B01">
        <w:rPr>
          <w:rFonts w:asciiTheme="minorHAnsi" w:hAnsiTheme="minorHAnsi" w:cstheme="minorHAnsi"/>
          <w:sz w:val="22"/>
          <w:szCs w:val="22"/>
          <w:lang w:val="it-IT"/>
        </w:rPr>
        <w:t>di</w:t>
      </w:r>
      <w:r w:rsidR="006F62F6">
        <w:rPr>
          <w:rFonts w:asciiTheme="minorHAnsi" w:hAnsiTheme="minorHAnsi" w:cstheme="minorHAnsi"/>
          <w:sz w:val="22"/>
          <w:szCs w:val="22"/>
          <w:lang w:val="it-IT"/>
        </w:rPr>
        <w:t xml:space="preserve"> “</w:t>
      </w:r>
      <w:r w:rsidR="006F62F6" w:rsidRPr="006F62F6">
        <w:rPr>
          <w:rFonts w:asciiTheme="minorHAnsi" w:hAnsiTheme="minorHAnsi" w:cstheme="minorHAnsi"/>
          <w:i/>
          <w:sz w:val="22"/>
          <w:szCs w:val="22"/>
          <w:lang w:val="it-IT"/>
        </w:rPr>
        <w:t>Formatore esperto</w:t>
      </w:r>
      <w:r w:rsidR="006F62F6">
        <w:rPr>
          <w:rFonts w:asciiTheme="minorHAnsi" w:hAnsiTheme="minorHAnsi" w:cstheme="minorHAnsi"/>
          <w:sz w:val="22"/>
          <w:szCs w:val="22"/>
          <w:lang w:val="it-IT"/>
        </w:rPr>
        <w:t xml:space="preserve">” o di </w:t>
      </w:r>
      <w:r w:rsidR="00277C93" w:rsidRPr="006F62F6">
        <w:rPr>
          <w:rFonts w:asciiTheme="minorHAnsi" w:hAnsiTheme="minorHAnsi" w:cstheme="minorHAnsi"/>
          <w:i/>
          <w:sz w:val="22"/>
          <w:szCs w:val="22"/>
          <w:lang w:val="it-IT"/>
        </w:rPr>
        <w:t>Tutor</w:t>
      </w:r>
      <w:r w:rsidR="00277C93">
        <w:rPr>
          <w:rFonts w:asciiTheme="minorHAnsi" w:hAnsiTheme="minorHAnsi" w:cstheme="minorHAnsi"/>
          <w:sz w:val="22"/>
          <w:szCs w:val="22"/>
          <w:lang w:val="it-IT"/>
        </w:rPr>
        <w:t xml:space="preserve"> per i percorsi di formazione </w:t>
      </w:r>
      <w:r w:rsidR="006F62F6">
        <w:rPr>
          <w:rFonts w:asciiTheme="minorHAnsi" w:hAnsiTheme="minorHAnsi" w:cstheme="minorHAnsi"/>
          <w:sz w:val="22"/>
          <w:szCs w:val="22"/>
          <w:lang w:val="it-IT"/>
        </w:rPr>
        <w:t>“</w:t>
      </w:r>
      <w:proofErr w:type="spellStart"/>
      <w:r w:rsidR="006F62F6">
        <w:rPr>
          <w:rFonts w:asciiTheme="minorHAnsi" w:hAnsiTheme="minorHAnsi" w:cstheme="minorHAnsi"/>
          <w:sz w:val="22"/>
          <w:szCs w:val="22"/>
          <w:lang w:val="it-IT"/>
        </w:rPr>
        <w:t>GeoSTEM</w:t>
      </w:r>
      <w:proofErr w:type="spellEnd"/>
      <w:r w:rsidR="006F62F6">
        <w:rPr>
          <w:rFonts w:asciiTheme="minorHAnsi" w:hAnsiTheme="minorHAnsi" w:cstheme="minorHAnsi"/>
          <w:sz w:val="22"/>
          <w:szCs w:val="22"/>
          <w:lang w:val="it-IT"/>
        </w:rPr>
        <w:t>”</w:t>
      </w:r>
      <w:r w:rsidR="00277C93">
        <w:rPr>
          <w:rFonts w:asciiTheme="minorHAnsi" w:hAnsiTheme="minorHAnsi" w:cstheme="minorHAnsi"/>
          <w:sz w:val="22"/>
          <w:szCs w:val="22"/>
          <w:lang w:val="it-IT"/>
        </w:rPr>
        <w:t xml:space="preserve"> previsti dal progetto PNRR </w:t>
      </w:r>
      <w:r w:rsidR="00C22898" w:rsidRPr="00C22898">
        <w:rPr>
          <w:rFonts w:asciiTheme="minorHAnsi" w:hAnsiTheme="minorHAnsi" w:cstheme="minorHAnsi"/>
          <w:sz w:val="22"/>
          <w:szCs w:val="22"/>
          <w:lang w:val="it-IT"/>
        </w:rPr>
        <w:t xml:space="preserve">M4C1I3.1-2023-1143-P-27970 </w:t>
      </w:r>
      <w:r w:rsidR="00C22898">
        <w:rPr>
          <w:rFonts w:asciiTheme="minorHAnsi" w:hAnsiTheme="minorHAnsi" w:cstheme="minorHAnsi"/>
          <w:sz w:val="22"/>
          <w:szCs w:val="22"/>
          <w:lang w:val="it-IT"/>
        </w:rPr>
        <w:t>“</w:t>
      </w:r>
      <w:r w:rsidR="00C22898" w:rsidRPr="00D21CC4">
        <w:rPr>
          <w:rFonts w:asciiTheme="minorHAnsi" w:hAnsiTheme="minorHAnsi" w:cstheme="minorHAnsi"/>
          <w:i/>
          <w:iCs/>
          <w:sz w:val="22"/>
          <w:szCs w:val="22"/>
          <w:lang w:val="it-IT"/>
        </w:rPr>
        <w:t>Tecnologie e linguaggi per il futuro</w:t>
      </w:r>
      <w:r w:rsidR="00C22898">
        <w:rPr>
          <w:rFonts w:asciiTheme="minorHAnsi" w:hAnsiTheme="minorHAnsi" w:cstheme="minorHAnsi"/>
          <w:sz w:val="22"/>
          <w:szCs w:val="22"/>
          <w:lang w:val="it-IT"/>
        </w:rPr>
        <w:t>”</w:t>
      </w:r>
      <w:r w:rsidR="001B50B9">
        <w:rPr>
          <w:rFonts w:asciiTheme="minorHAnsi" w:hAnsiTheme="minorHAnsi" w:cstheme="minorHAnsi"/>
          <w:sz w:val="22"/>
          <w:szCs w:val="22"/>
          <w:lang w:val="it-IT"/>
        </w:rPr>
        <w:t xml:space="preserve">,  </w:t>
      </w:r>
      <w:r w:rsidR="001B50B9" w:rsidRPr="001B50B9">
        <w:rPr>
          <w:rFonts w:asciiTheme="minorHAnsi" w:hAnsiTheme="minorHAnsi" w:cstheme="minorHAnsi"/>
          <w:sz w:val="22"/>
          <w:szCs w:val="22"/>
          <w:lang w:val="it-IT"/>
        </w:rPr>
        <w:t>CUP: D64D23002600006</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2BE15E7E" w14:textId="77777777" w:rsidR="004F6531" w:rsidRDefault="004F6531">
      <w:pPr>
        <w:spacing w:after="160" w:line="259" w:lineRule="auto"/>
        <w:rPr>
          <w:rFonts w:asciiTheme="minorHAnsi" w:hAnsiTheme="minorHAnsi" w:cstheme="minorHAnsi"/>
          <w:b/>
          <w:sz w:val="22"/>
          <w:szCs w:val="22"/>
          <w:lang w:val="it-IT"/>
        </w:rPr>
      </w:pPr>
      <w:r>
        <w:rPr>
          <w:rFonts w:asciiTheme="minorHAnsi" w:hAnsiTheme="minorHAnsi" w:cstheme="minorHAnsi"/>
          <w:b/>
          <w:sz w:val="22"/>
          <w:szCs w:val="22"/>
          <w:lang w:val="it-IT"/>
        </w:rPr>
        <w:br w:type="page"/>
      </w:r>
    </w:p>
    <w:p w14:paraId="670B2CBF" w14:textId="0D3B02A6"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lastRenderedPageBreak/>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069623BC" w:rsidR="00F6665D" w:rsidRDefault="00672B01"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 e data  ___________________________</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672B01">
        <w:rPr>
          <w:rFonts w:asciiTheme="minorHAnsi" w:hAnsiTheme="minorHAnsi" w:cstheme="minorHAnsi"/>
          <w:i/>
          <w:sz w:val="22"/>
          <w:szCs w:val="22"/>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9"/>
      <w:footerReference w:type="default" r:id="rId10"/>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B1F62" w14:textId="77777777" w:rsidR="00180705" w:rsidRDefault="00180705" w:rsidP="002C0B2B">
      <w:r>
        <w:separator/>
      </w:r>
    </w:p>
  </w:endnote>
  <w:endnote w:type="continuationSeparator" w:id="0">
    <w:p w14:paraId="1387CF38" w14:textId="77777777" w:rsidR="00180705" w:rsidRDefault="00180705"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6F62F6">
          <w:rPr>
            <w:noProof/>
            <w:sz w:val="20"/>
            <w:szCs w:val="20"/>
          </w:rPr>
          <w:t>1</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180705"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63B449" w14:textId="77777777" w:rsidR="00180705" w:rsidRDefault="00180705" w:rsidP="002C0B2B">
      <w:r>
        <w:separator/>
      </w:r>
    </w:p>
  </w:footnote>
  <w:footnote w:type="continuationSeparator" w:id="0">
    <w:p w14:paraId="24C9B8FD" w14:textId="77777777" w:rsidR="00180705" w:rsidRDefault="00180705"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33653" w14:textId="0082910A" w:rsidR="00DC439B" w:rsidRPr="00D23084" w:rsidRDefault="00D23084" w:rsidP="00DB4C6D">
    <w:pPr>
      <w:tabs>
        <w:tab w:val="left" w:pos="2617"/>
      </w:tabs>
      <w:spacing w:line="160" w:lineRule="atLeast"/>
      <w:ind w:right="-567"/>
      <w:rPr>
        <w:rFonts w:asciiTheme="minorHAnsi" w:hAnsiTheme="minorHAnsi" w:cstheme="minorHAnsi"/>
        <w:i/>
        <w:sz w:val="22"/>
        <w:szCs w:val="22"/>
        <w:lang w:val="it-IT"/>
      </w:rPr>
    </w:pPr>
    <w:r w:rsidRPr="00D23084">
      <w:rPr>
        <w:rFonts w:asciiTheme="minorHAnsi" w:hAnsiTheme="minorHAnsi" w:cstheme="minorHAnsi"/>
        <w:i/>
        <w:sz w:val="22"/>
        <w:szCs w:val="22"/>
        <w:lang w:val="it-IT"/>
      </w:rPr>
      <w:t>Allegato B – dichiarazione assenza di incompatibilità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0705"/>
    <w:rsid w:val="001841F0"/>
    <w:rsid w:val="0019322E"/>
    <w:rsid w:val="00197085"/>
    <w:rsid w:val="001972EA"/>
    <w:rsid w:val="00197D2D"/>
    <w:rsid w:val="001B27D0"/>
    <w:rsid w:val="001B50B9"/>
    <w:rsid w:val="001C2D7E"/>
    <w:rsid w:val="001D263E"/>
    <w:rsid w:val="001F62E7"/>
    <w:rsid w:val="00205F3C"/>
    <w:rsid w:val="002113EC"/>
    <w:rsid w:val="00220C67"/>
    <w:rsid w:val="00263EEE"/>
    <w:rsid w:val="00270794"/>
    <w:rsid w:val="0027499F"/>
    <w:rsid w:val="00276C24"/>
    <w:rsid w:val="002770D2"/>
    <w:rsid w:val="00277C93"/>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4F6531"/>
    <w:rsid w:val="005003A6"/>
    <w:rsid w:val="005116CA"/>
    <w:rsid w:val="005205B4"/>
    <w:rsid w:val="00521ACC"/>
    <w:rsid w:val="00536E01"/>
    <w:rsid w:val="0055040C"/>
    <w:rsid w:val="00587912"/>
    <w:rsid w:val="00596E88"/>
    <w:rsid w:val="005A3C41"/>
    <w:rsid w:val="005A6123"/>
    <w:rsid w:val="005C119D"/>
    <w:rsid w:val="005C4CD5"/>
    <w:rsid w:val="00603C84"/>
    <w:rsid w:val="00610AC8"/>
    <w:rsid w:val="00672B01"/>
    <w:rsid w:val="00677F04"/>
    <w:rsid w:val="006804AA"/>
    <w:rsid w:val="00691FC5"/>
    <w:rsid w:val="006D1392"/>
    <w:rsid w:val="006D3207"/>
    <w:rsid w:val="006D680E"/>
    <w:rsid w:val="006F62F6"/>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343C"/>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60399"/>
    <w:rsid w:val="00BA07A8"/>
    <w:rsid w:val="00BE703C"/>
    <w:rsid w:val="00C22898"/>
    <w:rsid w:val="00C27D8D"/>
    <w:rsid w:val="00C7410A"/>
    <w:rsid w:val="00C8299C"/>
    <w:rsid w:val="00C96098"/>
    <w:rsid w:val="00CB2D92"/>
    <w:rsid w:val="00CB4B58"/>
    <w:rsid w:val="00D00899"/>
    <w:rsid w:val="00D21CC4"/>
    <w:rsid w:val="00D23084"/>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12BA6-FD6F-40C1-AAC1-D5AA0EBC9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717</Words>
  <Characters>4092</Characters>
  <Application>Microsoft Office Word</Application>
  <DocSecurity>0</DocSecurity>
  <Lines>34</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Michele Angileri</cp:lastModifiedBy>
  <cp:revision>10</cp:revision>
  <dcterms:created xsi:type="dcterms:W3CDTF">2023-12-05T17:53:00Z</dcterms:created>
  <dcterms:modified xsi:type="dcterms:W3CDTF">2024-11-16T04:48:00Z</dcterms:modified>
</cp:coreProperties>
</file>