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BB1C05E" w14:textId="77777777" w:rsidR="00B00B89" w:rsidRPr="00B00B89" w:rsidRDefault="00B00B89" w:rsidP="00B00B89">
            <w:pPr>
              <w:widowControl/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00B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OGGETTO: Piano nazionale di ripresa e resilienza, Missione 4 – Istruzione e ricerca – Componente 1 – Potenziamento dell’offerta dei servizi di istruzione: dagli asili nido alle università – Investimento 2.1 “</w:t>
            </w:r>
            <w:r w:rsidRPr="00B00B89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Didattica digitale integrata e formazione alla transizione digitale per il personale scolastico</w:t>
            </w:r>
            <w:r w:rsidRPr="00B00B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”, finanziato dall’Unione europea – </w:t>
            </w:r>
            <w:r w:rsidRPr="00B00B89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Next Generation EU</w:t>
            </w:r>
            <w:r w:rsidRPr="00B00B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– “</w:t>
            </w:r>
            <w:r w:rsidRPr="00B00B89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Formazione del personale scolastico per la transizione digitale</w:t>
            </w:r>
            <w:r w:rsidRPr="00B00B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”.</w:t>
            </w:r>
          </w:p>
          <w:p w14:paraId="4D2DCFE8" w14:textId="77777777" w:rsidR="00B00B89" w:rsidRPr="00B00B89" w:rsidRDefault="00B00B89" w:rsidP="00B00B89">
            <w:pPr>
              <w:widowControl/>
              <w:adjustRightInd/>
              <w:spacing w:after="40" w:line="259" w:lineRule="auto"/>
              <w:jc w:val="center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00B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Formazione del personale scolastico per la transizione digitale</w:t>
            </w:r>
          </w:p>
          <w:p w14:paraId="718DD77D" w14:textId="77777777" w:rsidR="00B00B89" w:rsidRPr="00B00B89" w:rsidRDefault="00B00B89" w:rsidP="00B00B89">
            <w:pPr>
              <w:widowControl/>
              <w:adjustRightInd/>
              <w:spacing w:after="40" w:line="259" w:lineRule="auto"/>
              <w:jc w:val="center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00B89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(D.M. n. 66/2023)</w:t>
            </w:r>
          </w:p>
          <w:p w14:paraId="6990B8F0" w14:textId="77777777" w:rsidR="00B00B89" w:rsidRPr="00B00B89" w:rsidRDefault="00B00B89" w:rsidP="00B00B89">
            <w:pPr>
              <w:widowControl/>
              <w:adjustRightInd/>
              <w:spacing w:before="120" w:after="12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16C21C8E" w14:textId="77777777" w:rsidR="00B00B89" w:rsidRPr="00B00B89" w:rsidRDefault="00B00B89" w:rsidP="00B00B89">
            <w:pPr>
              <w:widowControl/>
              <w:adjustRightInd/>
              <w:spacing w:before="120" w:after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</w:pPr>
            <w:r w:rsidRPr="00B00B89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>Titolo del Progetto: Teacher in progress</w:t>
            </w:r>
          </w:p>
          <w:p w14:paraId="2FCE33BA" w14:textId="77777777" w:rsidR="00B00B89" w:rsidRPr="00B00B89" w:rsidRDefault="00B00B89" w:rsidP="00B00B89">
            <w:pPr>
              <w:widowControl/>
              <w:adjustRightInd/>
              <w:spacing w:before="120" w:after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</w:pPr>
            <w:r w:rsidRPr="00B00B89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 xml:space="preserve">Codice del Progetto: </w:t>
            </w:r>
            <w:bookmarkStart w:id="1" w:name="_Hlk181516206"/>
            <w:r w:rsidRPr="00B00B89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>M4C1I2.1-2023-1222-P-36828</w:t>
            </w:r>
          </w:p>
          <w:bookmarkEnd w:id="1"/>
          <w:p w14:paraId="14A32CA2" w14:textId="77777777" w:rsidR="00B00B89" w:rsidRPr="00B00B89" w:rsidRDefault="00B00B89" w:rsidP="00B00B89">
            <w:pPr>
              <w:widowControl/>
              <w:adjustRightInd/>
              <w:spacing w:before="120" w:after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</w:pPr>
            <w:r w:rsidRPr="00B00B89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>C.U.P. D44D23004290006</w:t>
            </w:r>
          </w:p>
          <w:p w14:paraId="70A97B24" w14:textId="6234ADD0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A12E3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PROT. </w:t>
            </w:r>
            <w:r w:rsidR="00456E7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5</w:t>
            </w:r>
            <w:r w:rsidR="00152EC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708</w:t>
            </w:r>
            <w:r w:rsidR="008A5B8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/202</w:t>
            </w:r>
            <w:r w:rsidR="00152EC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5</w:t>
            </w:r>
          </w:p>
          <w:p w14:paraId="4C04D280" w14:textId="24907EAD" w:rsidR="00495B6B" w:rsidRPr="00A12E31" w:rsidRDefault="00312F27" w:rsidP="0044330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535CB8D" w14:textId="77777777" w:rsidR="00A70F34" w:rsidRDefault="00A70F34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4729AF45" w:rsidR="00A83704" w:rsidRPr="00225740" w:rsidRDefault="002346F3" w:rsidP="00152EC3">
      <w:pPr>
        <w:spacing w:before="120" w:after="120" w:line="312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7A39B2F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443307">
        <w:rPr>
          <w:rFonts w:asciiTheme="minorHAnsi" w:hAnsiTheme="minorHAnsi" w:cstheme="minorHAnsi"/>
          <w:sz w:val="22"/>
          <w:szCs w:val="22"/>
        </w:rPr>
        <w:t>t. 9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BCE9FC4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0D3D6E0" w14:textId="77777777" w:rsidR="00A70F34" w:rsidRDefault="00A70F3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75F913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C8519C">
        <w:rPr>
          <w:rFonts w:asciiTheme="minorHAnsi" w:hAnsiTheme="minorHAnsi" w:cstheme="minorHAnsi"/>
          <w:bCs/>
          <w:sz w:val="22"/>
          <w:szCs w:val="22"/>
        </w:rPr>
        <w:t>ll’art. 2 dell’Avviso prot. n. 5141 del 9 ottobre 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239A416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C8519C">
        <w:rPr>
          <w:rFonts w:cstheme="minorHAnsi"/>
        </w:rPr>
        <w:t>[</w:t>
      </w:r>
      <w:r w:rsidR="0026173D" w:rsidRPr="00C8519C">
        <w:rPr>
          <w:rFonts w:cstheme="minorHAnsi"/>
          <w:i/>
          <w:iCs/>
        </w:rPr>
        <w:t xml:space="preserve">o se sì </w:t>
      </w:r>
      <w:r w:rsidR="00C8519C">
        <w:rPr>
          <w:rFonts w:cstheme="minorHAnsi"/>
          <w:i/>
          <w:iCs/>
        </w:rPr>
        <w:t xml:space="preserve">indicare </w:t>
      </w:r>
      <w:r w:rsidR="0026173D" w:rsidRPr="00C8519C">
        <w:rPr>
          <w:rFonts w:cstheme="minorHAnsi"/>
          <w:i/>
          <w:iCs/>
        </w:rPr>
        <w:t>quali</w:t>
      </w:r>
      <w:r w:rsidR="0026173D" w:rsidRPr="00C8519C">
        <w:rPr>
          <w:rFonts w:cstheme="minorHAnsi"/>
        </w:rPr>
        <w:t>]</w:t>
      </w:r>
      <w:r w:rsidRPr="00C8519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5E37832B" w14:textId="18118A99" w:rsidR="0050771B" w:rsidRDefault="0016445A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aver conseguito l’attestato del corso di formazione DigCompEdu </w:t>
      </w:r>
      <w:r w:rsidR="00796BE3">
        <w:rPr>
          <w:rFonts w:cstheme="minorHAnsi"/>
        </w:rPr>
        <w:t>svoltosi nel 2025 presso l’I.C. “Campagnano”</w:t>
      </w:r>
      <w:r w:rsidR="001B25CE">
        <w:rPr>
          <w:rFonts w:cstheme="minorHAnsi"/>
        </w:rPr>
        <w:t xml:space="preserve"> nell’ambito del progetto PNRR “Teacher in progress”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056F2BB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C8519C">
        <w:rPr>
          <w:rFonts w:asciiTheme="minorHAnsi" w:hAnsiTheme="minorHAnsi" w:cstheme="minorHAnsi"/>
          <w:sz w:val="22"/>
          <w:szCs w:val="22"/>
        </w:rPr>
        <w:t xml:space="preserve"> qualora questa domanda non sia sottoscritta digitalmente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C8519C">
        <w:trPr>
          <w:trHeight w:val="976"/>
        </w:trPr>
        <w:tc>
          <w:tcPr>
            <w:tcW w:w="4814" w:type="dxa"/>
            <w:vAlign w:val="bottom"/>
          </w:tcPr>
          <w:p w14:paraId="3D2422FA" w14:textId="4C98BD5B" w:rsidR="00FF5433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vAlign w:val="bottom"/>
          </w:tcPr>
          <w:p w14:paraId="2E5EA51E" w14:textId="35634DAF" w:rsidR="00B70A12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1F448" w14:textId="77777777" w:rsidR="00D348B1" w:rsidRDefault="00D348B1">
      <w:r>
        <w:separator/>
      </w:r>
    </w:p>
  </w:endnote>
  <w:endnote w:type="continuationSeparator" w:id="0">
    <w:p w14:paraId="029DB87D" w14:textId="77777777" w:rsidR="00D348B1" w:rsidRDefault="00D348B1">
      <w:r>
        <w:continuationSeparator/>
      </w:r>
    </w:p>
  </w:endnote>
  <w:endnote w:type="continuationNotice" w:id="1">
    <w:p w14:paraId="659B6FA6" w14:textId="77777777" w:rsidR="00D348B1" w:rsidRDefault="00D348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5B7D86C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443307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D877B75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803D1" w14:textId="77777777" w:rsidR="00D348B1" w:rsidRDefault="00D348B1">
      <w:r>
        <w:separator/>
      </w:r>
    </w:p>
  </w:footnote>
  <w:footnote w:type="continuationSeparator" w:id="0">
    <w:p w14:paraId="5E46E257" w14:textId="77777777" w:rsidR="00D348B1" w:rsidRDefault="00D348B1">
      <w:r>
        <w:continuationSeparator/>
      </w:r>
    </w:p>
  </w:footnote>
  <w:footnote w:type="continuationNotice" w:id="1">
    <w:p w14:paraId="432356D0" w14:textId="77777777" w:rsidR="00D348B1" w:rsidRDefault="00D348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3CE3CC6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A70F34">
      <w:rPr>
        <w:rFonts w:ascii="Times New Roman" w:hAnsi="Times New Roman"/>
        <w:i/>
        <w:iCs/>
        <w:szCs w:val="24"/>
      </w:rPr>
      <w:t xml:space="preserve">A – </w:t>
    </w:r>
    <w:r w:rsidRPr="00DD72AA">
      <w:rPr>
        <w:rFonts w:ascii="Times New Roman" w:hAnsi="Times New Roman"/>
        <w:i/>
        <w:iCs/>
        <w:szCs w:val="24"/>
      </w:rPr>
      <w:t>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D01490"/>
    <w:multiLevelType w:val="hybridMultilevel"/>
    <w:tmpl w:val="FFAAC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3047275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637003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3806581">
    <w:abstractNumId w:val="24"/>
  </w:num>
  <w:num w:numId="4" w16cid:durableId="1281498155">
    <w:abstractNumId w:val="23"/>
  </w:num>
  <w:num w:numId="5" w16cid:durableId="368728427">
    <w:abstractNumId w:val="21"/>
  </w:num>
  <w:num w:numId="6" w16cid:durableId="1529874488">
    <w:abstractNumId w:val="17"/>
  </w:num>
  <w:num w:numId="7" w16cid:durableId="471800509">
    <w:abstractNumId w:val="19"/>
  </w:num>
  <w:num w:numId="8" w16cid:durableId="1414887070">
    <w:abstractNumId w:val="22"/>
  </w:num>
  <w:num w:numId="9" w16cid:durableId="926697383">
    <w:abstractNumId w:val="3"/>
  </w:num>
  <w:num w:numId="10" w16cid:durableId="1420442213">
    <w:abstractNumId w:val="2"/>
  </w:num>
  <w:num w:numId="11" w16cid:durableId="1691762868">
    <w:abstractNumId w:val="1"/>
  </w:num>
  <w:num w:numId="12" w16cid:durableId="1604142741">
    <w:abstractNumId w:val="4"/>
  </w:num>
  <w:num w:numId="13" w16cid:durableId="750322007">
    <w:abstractNumId w:val="15"/>
  </w:num>
  <w:num w:numId="14" w16cid:durableId="1073622483">
    <w:abstractNumId w:val="20"/>
  </w:num>
  <w:num w:numId="15" w16cid:durableId="1765565363">
    <w:abstractNumId w:val="10"/>
  </w:num>
  <w:num w:numId="16" w16cid:durableId="96215947">
    <w:abstractNumId w:val="8"/>
  </w:num>
  <w:num w:numId="17" w16cid:durableId="1261642077">
    <w:abstractNumId w:val="2"/>
    <w:lvlOverride w:ilvl="0">
      <w:startOverride w:val="1"/>
    </w:lvlOverride>
  </w:num>
  <w:num w:numId="18" w16cid:durableId="399716647">
    <w:abstractNumId w:val="14"/>
  </w:num>
  <w:num w:numId="19" w16cid:durableId="1588689615">
    <w:abstractNumId w:val="27"/>
  </w:num>
  <w:num w:numId="20" w16cid:durableId="312763519">
    <w:abstractNumId w:val="26"/>
  </w:num>
  <w:num w:numId="21" w16cid:durableId="1595478624">
    <w:abstractNumId w:val="12"/>
  </w:num>
  <w:num w:numId="22" w16cid:durableId="548883695">
    <w:abstractNumId w:val="7"/>
  </w:num>
  <w:num w:numId="23" w16cid:durableId="1019432890">
    <w:abstractNumId w:val="11"/>
  </w:num>
  <w:num w:numId="24" w16cid:durableId="1811434687">
    <w:abstractNumId w:val="13"/>
  </w:num>
  <w:num w:numId="25" w16cid:durableId="648172745">
    <w:abstractNumId w:val="1"/>
  </w:num>
  <w:num w:numId="26" w16cid:durableId="461995067">
    <w:abstractNumId w:val="5"/>
  </w:num>
  <w:num w:numId="27" w16cid:durableId="1964920603">
    <w:abstractNumId w:val="9"/>
  </w:num>
  <w:num w:numId="28" w16cid:durableId="1934972746">
    <w:abstractNumId w:val="6"/>
  </w:num>
  <w:num w:numId="29" w16cid:durableId="13188484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01929790">
    <w:abstractNumId w:val="16"/>
  </w:num>
  <w:num w:numId="31" w16cid:durableId="162989743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2EC3"/>
    <w:rsid w:val="00155464"/>
    <w:rsid w:val="00155573"/>
    <w:rsid w:val="00155ACB"/>
    <w:rsid w:val="001562BC"/>
    <w:rsid w:val="001568B2"/>
    <w:rsid w:val="001569C0"/>
    <w:rsid w:val="00163849"/>
    <w:rsid w:val="0016445A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5CE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66A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0EF0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3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C73"/>
    <w:rsid w:val="00456E71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3A6"/>
    <w:rsid w:val="00500E42"/>
    <w:rsid w:val="00502453"/>
    <w:rsid w:val="005045BB"/>
    <w:rsid w:val="005051AA"/>
    <w:rsid w:val="005053B6"/>
    <w:rsid w:val="0050771B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703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6BE3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30EA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5B84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2E3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0F34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0B89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519C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48B1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1E3D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A44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14E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2025-07-24T08:36:00Z</dcterms:modified>
</cp:coreProperties>
</file>